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7A65" w14:textId="051941B2" w:rsidR="00F1520A" w:rsidRPr="00144479" w:rsidRDefault="00F1520A" w:rsidP="00961B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44479">
        <w:rPr>
          <w:rFonts w:ascii="Arial" w:hAnsi="Arial" w:cs="Arial"/>
          <w:b/>
          <w:sz w:val="24"/>
        </w:rPr>
        <w:t>Special Fundraising Policy</w:t>
      </w:r>
    </w:p>
    <w:p w14:paraId="35077751" w14:textId="302A25E7" w:rsidR="00F1520A" w:rsidRPr="00144479" w:rsidRDefault="0042526B" w:rsidP="0042526B">
      <w:pPr>
        <w:rPr>
          <w:rFonts w:ascii="Arial" w:hAnsi="Arial" w:cs="Arial"/>
          <w:sz w:val="24"/>
          <w:u w:val="single"/>
        </w:rPr>
      </w:pPr>
      <w:r w:rsidRPr="00144479">
        <w:rPr>
          <w:rFonts w:ascii="Arial" w:hAnsi="Arial" w:cs="Arial"/>
          <w:sz w:val="24"/>
          <w:u w:val="single"/>
        </w:rPr>
        <w:t xml:space="preserve">Definition of </w:t>
      </w:r>
      <w:r w:rsidR="00F1520A" w:rsidRPr="00144479">
        <w:rPr>
          <w:rFonts w:ascii="Arial" w:hAnsi="Arial" w:cs="Arial"/>
          <w:sz w:val="24"/>
          <w:u w:val="single"/>
        </w:rPr>
        <w:t>“special fundraising”</w:t>
      </w:r>
      <w:r w:rsidRPr="00144479">
        <w:rPr>
          <w:rFonts w:ascii="Arial" w:hAnsi="Arial" w:cs="Arial"/>
          <w:sz w:val="24"/>
          <w:u w:val="single"/>
        </w:rPr>
        <w:t>:</w:t>
      </w:r>
      <w:r w:rsidRPr="00144479">
        <w:rPr>
          <w:rFonts w:ascii="Arial" w:hAnsi="Arial" w:cs="Arial"/>
          <w:sz w:val="24"/>
        </w:rPr>
        <w:t xml:space="preserve"> A</w:t>
      </w:r>
      <w:r w:rsidR="00F1520A" w:rsidRPr="00144479">
        <w:rPr>
          <w:rFonts w:ascii="Arial" w:hAnsi="Arial" w:cs="Arial"/>
          <w:sz w:val="24"/>
        </w:rPr>
        <w:t xml:space="preserve">n initiative by </w:t>
      </w:r>
      <w:r w:rsidR="00144479">
        <w:rPr>
          <w:rFonts w:ascii="Arial" w:hAnsi="Arial" w:cs="Arial"/>
          <w:sz w:val="24"/>
        </w:rPr>
        <w:t xml:space="preserve">an </w:t>
      </w:r>
      <w:r w:rsidRPr="00144479">
        <w:rPr>
          <w:rFonts w:ascii="Arial" w:hAnsi="Arial" w:cs="Arial"/>
          <w:sz w:val="24"/>
        </w:rPr>
        <w:t>individual or group of individuals</w:t>
      </w:r>
      <w:r w:rsidR="0075507A" w:rsidRPr="00144479">
        <w:rPr>
          <w:rFonts w:ascii="Arial" w:hAnsi="Arial" w:cs="Arial"/>
          <w:sz w:val="24"/>
        </w:rPr>
        <w:t xml:space="preserve"> in the Congregation</w:t>
      </w:r>
      <w:r w:rsidRPr="00144479">
        <w:rPr>
          <w:rFonts w:ascii="Arial" w:hAnsi="Arial" w:cs="Arial"/>
          <w:sz w:val="24"/>
        </w:rPr>
        <w:t xml:space="preserve">, a </w:t>
      </w:r>
      <w:r w:rsidR="00F1520A" w:rsidRPr="00144479">
        <w:rPr>
          <w:rFonts w:ascii="Arial" w:hAnsi="Arial" w:cs="Arial"/>
          <w:sz w:val="24"/>
        </w:rPr>
        <w:t>committee</w:t>
      </w:r>
      <w:r w:rsidRPr="00144479">
        <w:rPr>
          <w:rFonts w:ascii="Arial" w:hAnsi="Arial" w:cs="Arial"/>
          <w:sz w:val="24"/>
        </w:rPr>
        <w:t xml:space="preserve"> of the Church</w:t>
      </w:r>
      <w:r w:rsidR="0075507A" w:rsidRPr="00144479">
        <w:rPr>
          <w:rFonts w:ascii="Arial" w:hAnsi="Arial" w:cs="Arial"/>
          <w:sz w:val="24"/>
        </w:rPr>
        <w:t>, or a staff member</w:t>
      </w:r>
      <w:r w:rsidR="00F1520A" w:rsidRPr="00144479">
        <w:rPr>
          <w:rFonts w:ascii="Arial" w:hAnsi="Arial" w:cs="Arial"/>
          <w:sz w:val="24"/>
        </w:rPr>
        <w:t xml:space="preserve"> to solicit</w:t>
      </w:r>
      <w:r w:rsidR="005D5870" w:rsidRPr="00144479">
        <w:rPr>
          <w:rFonts w:ascii="Arial" w:hAnsi="Arial" w:cs="Arial"/>
          <w:sz w:val="24"/>
        </w:rPr>
        <w:t xml:space="preserve"> </w:t>
      </w:r>
      <w:r w:rsidR="00F1520A" w:rsidRPr="00144479">
        <w:rPr>
          <w:rFonts w:ascii="Arial" w:hAnsi="Arial" w:cs="Arial"/>
          <w:sz w:val="24"/>
        </w:rPr>
        <w:t xml:space="preserve">from the </w:t>
      </w:r>
      <w:r w:rsidRPr="00144479">
        <w:rPr>
          <w:rFonts w:ascii="Arial" w:hAnsi="Arial" w:cs="Arial"/>
          <w:sz w:val="24"/>
        </w:rPr>
        <w:t>Congregation</w:t>
      </w:r>
      <w:r w:rsidR="00144479" w:rsidRPr="00144479">
        <w:rPr>
          <w:rFonts w:ascii="Arial" w:hAnsi="Arial" w:cs="Arial"/>
          <w:sz w:val="24"/>
        </w:rPr>
        <w:t>,</w:t>
      </w:r>
      <w:r w:rsidR="00F1520A" w:rsidRPr="00144479">
        <w:rPr>
          <w:rFonts w:ascii="Arial" w:hAnsi="Arial" w:cs="Arial"/>
          <w:sz w:val="24"/>
        </w:rPr>
        <w:t xml:space="preserve"> </w:t>
      </w:r>
      <w:r w:rsidR="00144479" w:rsidRPr="00144479">
        <w:rPr>
          <w:rFonts w:ascii="Arial" w:hAnsi="Arial" w:cs="Arial"/>
          <w:sz w:val="24"/>
        </w:rPr>
        <w:t xml:space="preserve">either in part or the whole, </w:t>
      </w:r>
      <w:r w:rsidRPr="00144479">
        <w:rPr>
          <w:rFonts w:ascii="Arial" w:hAnsi="Arial" w:cs="Arial"/>
          <w:sz w:val="24"/>
        </w:rPr>
        <w:t>contributions for</w:t>
      </w:r>
      <w:r w:rsidR="00010842" w:rsidRPr="00144479">
        <w:rPr>
          <w:rFonts w:ascii="Arial" w:hAnsi="Arial" w:cs="Arial"/>
          <w:sz w:val="24"/>
        </w:rPr>
        <w:t xml:space="preserve"> </w:t>
      </w:r>
      <w:r w:rsidR="00F1520A" w:rsidRPr="00144479">
        <w:rPr>
          <w:rFonts w:ascii="Arial" w:hAnsi="Arial" w:cs="Arial"/>
          <w:sz w:val="24"/>
        </w:rPr>
        <w:t>a specifi</w:t>
      </w:r>
      <w:r w:rsidR="0075507A" w:rsidRPr="00144479">
        <w:rPr>
          <w:rFonts w:ascii="Arial" w:hAnsi="Arial" w:cs="Arial"/>
          <w:sz w:val="24"/>
        </w:rPr>
        <w:t>ed</w:t>
      </w:r>
      <w:r w:rsidR="00F1520A" w:rsidRPr="00144479">
        <w:rPr>
          <w:rFonts w:ascii="Arial" w:hAnsi="Arial" w:cs="Arial"/>
          <w:sz w:val="24"/>
        </w:rPr>
        <w:t xml:space="preserve"> purpose.</w:t>
      </w:r>
      <w:r w:rsidR="00210FAC" w:rsidRPr="00144479">
        <w:rPr>
          <w:rFonts w:ascii="Arial" w:hAnsi="Arial" w:cs="Arial"/>
          <w:sz w:val="24"/>
        </w:rPr>
        <w:t xml:space="preserve">  </w:t>
      </w:r>
    </w:p>
    <w:p w14:paraId="47919896" w14:textId="5390DF93" w:rsidR="00210FAC" w:rsidRPr="00144479" w:rsidRDefault="0042526B" w:rsidP="0042526B">
      <w:pPr>
        <w:rPr>
          <w:rFonts w:ascii="Arial" w:hAnsi="Arial" w:cs="Arial"/>
          <w:sz w:val="24"/>
        </w:rPr>
      </w:pPr>
      <w:r w:rsidRPr="00144479">
        <w:rPr>
          <w:rFonts w:ascii="Arial" w:hAnsi="Arial" w:cs="Arial"/>
          <w:sz w:val="24"/>
          <w:u w:val="single"/>
        </w:rPr>
        <w:t>Policy:</w:t>
      </w:r>
      <w:r w:rsidRPr="00144479">
        <w:rPr>
          <w:rFonts w:ascii="Arial" w:hAnsi="Arial" w:cs="Arial"/>
          <w:sz w:val="24"/>
        </w:rPr>
        <w:t xml:space="preserve">  </w:t>
      </w:r>
      <w:r w:rsidR="008B3065" w:rsidRPr="00144479">
        <w:rPr>
          <w:rFonts w:ascii="Arial" w:hAnsi="Arial" w:cs="Arial"/>
          <w:sz w:val="24"/>
        </w:rPr>
        <w:t xml:space="preserve">The </w:t>
      </w:r>
      <w:r w:rsidR="00144479">
        <w:rPr>
          <w:rFonts w:ascii="Arial" w:hAnsi="Arial" w:cs="Arial"/>
          <w:sz w:val="24"/>
        </w:rPr>
        <w:t>g</w:t>
      </w:r>
      <w:r w:rsidR="00210FAC" w:rsidRPr="00144479">
        <w:rPr>
          <w:rFonts w:ascii="Arial" w:hAnsi="Arial" w:cs="Arial"/>
          <w:sz w:val="24"/>
        </w:rPr>
        <w:t xml:space="preserve">eneral </w:t>
      </w:r>
      <w:r w:rsidR="00144479">
        <w:rPr>
          <w:rFonts w:ascii="Arial" w:hAnsi="Arial" w:cs="Arial"/>
          <w:sz w:val="24"/>
        </w:rPr>
        <w:t>p</w:t>
      </w:r>
      <w:r w:rsidR="008B3065" w:rsidRPr="00144479">
        <w:rPr>
          <w:rFonts w:ascii="Arial" w:hAnsi="Arial" w:cs="Arial"/>
          <w:sz w:val="24"/>
        </w:rPr>
        <w:t xml:space="preserve">olicy of the Standing Committee is to </w:t>
      </w:r>
      <w:r w:rsidR="008B3065" w:rsidRPr="00144479">
        <w:rPr>
          <w:rFonts w:ascii="Arial" w:hAnsi="Arial" w:cs="Arial"/>
          <w:sz w:val="24"/>
          <w:u w:val="single"/>
        </w:rPr>
        <w:t>not</w:t>
      </w:r>
      <w:r w:rsidR="008B3065" w:rsidRPr="00144479">
        <w:rPr>
          <w:rFonts w:ascii="Arial" w:hAnsi="Arial" w:cs="Arial"/>
          <w:sz w:val="24"/>
        </w:rPr>
        <w:t xml:space="preserve"> have special fundraising programs at First Church</w:t>
      </w:r>
      <w:r w:rsidRPr="00144479">
        <w:rPr>
          <w:rFonts w:ascii="Arial" w:hAnsi="Arial" w:cs="Arial"/>
          <w:sz w:val="24"/>
        </w:rPr>
        <w:t>.  It is the Standing C</w:t>
      </w:r>
      <w:r w:rsidR="008B3065" w:rsidRPr="00144479">
        <w:rPr>
          <w:rFonts w:ascii="Arial" w:hAnsi="Arial" w:cs="Arial"/>
          <w:sz w:val="24"/>
        </w:rPr>
        <w:t xml:space="preserve">ommittee’s </w:t>
      </w:r>
      <w:r w:rsidRPr="00144479">
        <w:rPr>
          <w:rFonts w:ascii="Arial" w:hAnsi="Arial" w:cs="Arial"/>
          <w:sz w:val="24"/>
        </w:rPr>
        <w:t>position</w:t>
      </w:r>
      <w:r w:rsidR="008B3065" w:rsidRPr="00144479">
        <w:rPr>
          <w:rFonts w:ascii="Arial" w:hAnsi="Arial" w:cs="Arial"/>
          <w:sz w:val="24"/>
        </w:rPr>
        <w:t xml:space="preserve"> that frequent </w:t>
      </w:r>
      <w:r w:rsidR="00144479">
        <w:rPr>
          <w:rFonts w:ascii="Arial" w:hAnsi="Arial" w:cs="Arial"/>
          <w:sz w:val="24"/>
        </w:rPr>
        <w:t xml:space="preserve">special </w:t>
      </w:r>
      <w:r w:rsidR="008B3065" w:rsidRPr="00144479">
        <w:rPr>
          <w:rFonts w:ascii="Arial" w:hAnsi="Arial" w:cs="Arial"/>
          <w:sz w:val="24"/>
        </w:rPr>
        <w:t>fundraising events negatively impact the level of Annual Pledge</w:t>
      </w:r>
      <w:r w:rsidRPr="00144479">
        <w:rPr>
          <w:rFonts w:ascii="Arial" w:hAnsi="Arial" w:cs="Arial"/>
          <w:sz w:val="24"/>
        </w:rPr>
        <w:t xml:space="preserve"> support</w:t>
      </w:r>
      <w:r w:rsidR="008B3065" w:rsidRPr="00144479">
        <w:rPr>
          <w:rFonts w:ascii="Arial" w:hAnsi="Arial" w:cs="Arial"/>
          <w:sz w:val="24"/>
        </w:rPr>
        <w:t>.</w:t>
      </w:r>
      <w:r w:rsidR="00210FAC" w:rsidRPr="00144479">
        <w:rPr>
          <w:rFonts w:ascii="Arial" w:hAnsi="Arial" w:cs="Arial"/>
          <w:sz w:val="24"/>
        </w:rPr>
        <w:t xml:space="preserve">  </w:t>
      </w:r>
      <w:r w:rsidR="00144479">
        <w:rPr>
          <w:rFonts w:ascii="Arial" w:hAnsi="Arial" w:cs="Arial"/>
          <w:sz w:val="24"/>
        </w:rPr>
        <w:t xml:space="preserve">Instead these special expenditures </w:t>
      </w:r>
      <w:r w:rsidR="00210FAC" w:rsidRPr="00144479">
        <w:rPr>
          <w:rFonts w:ascii="Arial" w:hAnsi="Arial" w:cs="Arial"/>
          <w:sz w:val="24"/>
        </w:rPr>
        <w:t xml:space="preserve">should be proposed </w:t>
      </w:r>
      <w:r w:rsidR="00144479">
        <w:rPr>
          <w:rFonts w:ascii="Arial" w:hAnsi="Arial" w:cs="Arial"/>
          <w:sz w:val="24"/>
        </w:rPr>
        <w:t xml:space="preserve">for consideration </w:t>
      </w:r>
      <w:r w:rsidR="00210FAC" w:rsidRPr="00144479">
        <w:rPr>
          <w:rFonts w:ascii="Arial" w:hAnsi="Arial" w:cs="Arial"/>
          <w:sz w:val="24"/>
        </w:rPr>
        <w:t xml:space="preserve">in </w:t>
      </w:r>
      <w:r w:rsidR="00144479">
        <w:rPr>
          <w:rFonts w:ascii="Arial" w:hAnsi="Arial" w:cs="Arial"/>
          <w:sz w:val="24"/>
        </w:rPr>
        <w:t>the next</w:t>
      </w:r>
      <w:r w:rsidR="00210FAC" w:rsidRPr="00144479">
        <w:rPr>
          <w:rFonts w:ascii="Arial" w:hAnsi="Arial" w:cs="Arial"/>
          <w:sz w:val="24"/>
        </w:rPr>
        <w:t xml:space="preserve"> year’s </w:t>
      </w:r>
      <w:r w:rsidR="00144479">
        <w:rPr>
          <w:rFonts w:ascii="Arial" w:hAnsi="Arial" w:cs="Arial"/>
          <w:sz w:val="24"/>
        </w:rPr>
        <w:t>budget planning</w:t>
      </w:r>
      <w:r w:rsidR="00210FAC" w:rsidRPr="00144479">
        <w:rPr>
          <w:rFonts w:ascii="Arial" w:hAnsi="Arial" w:cs="Arial"/>
          <w:sz w:val="24"/>
        </w:rPr>
        <w:t xml:space="preserve"> process</w:t>
      </w:r>
      <w:r w:rsidR="00144479">
        <w:rPr>
          <w:rFonts w:ascii="Arial" w:hAnsi="Arial" w:cs="Arial"/>
          <w:sz w:val="24"/>
        </w:rPr>
        <w:t xml:space="preserve"> so that the Congregation can decide how to spend its resources where all needs are balanced amongst all competing priorities</w:t>
      </w:r>
      <w:r w:rsidR="00210FAC" w:rsidRPr="00144479">
        <w:rPr>
          <w:rFonts w:ascii="Arial" w:hAnsi="Arial" w:cs="Arial"/>
          <w:sz w:val="24"/>
        </w:rPr>
        <w:t>.</w:t>
      </w:r>
    </w:p>
    <w:p w14:paraId="520A14DC" w14:textId="0426A755" w:rsidR="0042526B" w:rsidRPr="00144479" w:rsidRDefault="0042526B" w:rsidP="0042526B">
      <w:pPr>
        <w:rPr>
          <w:rFonts w:ascii="Arial" w:hAnsi="Arial" w:cs="Arial"/>
          <w:sz w:val="24"/>
        </w:rPr>
      </w:pPr>
      <w:r w:rsidRPr="00144479">
        <w:rPr>
          <w:rFonts w:ascii="Arial" w:hAnsi="Arial" w:cs="Arial"/>
          <w:sz w:val="24"/>
          <w:u w:val="single"/>
        </w:rPr>
        <w:t>Procedure to follow if a</w:t>
      </w:r>
      <w:r w:rsidR="00144479">
        <w:rPr>
          <w:rFonts w:ascii="Arial" w:hAnsi="Arial" w:cs="Arial"/>
          <w:sz w:val="24"/>
          <w:u w:val="single"/>
        </w:rPr>
        <w:t xml:space="preserve"> rare or emergency e</w:t>
      </w:r>
      <w:r w:rsidRPr="00144479">
        <w:rPr>
          <w:rFonts w:ascii="Arial" w:hAnsi="Arial" w:cs="Arial"/>
          <w:sz w:val="24"/>
          <w:u w:val="single"/>
        </w:rPr>
        <w:t xml:space="preserve">xception </w:t>
      </w:r>
      <w:r w:rsidR="00210FAC" w:rsidRPr="00144479">
        <w:rPr>
          <w:rFonts w:ascii="Arial" w:hAnsi="Arial" w:cs="Arial"/>
          <w:sz w:val="24"/>
          <w:u w:val="single"/>
        </w:rPr>
        <w:t xml:space="preserve">to the Policy </w:t>
      </w:r>
      <w:r w:rsidRPr="00144479">
        <w:rPr>
          <w:rFonts w:ascii="Arial" w:hAnsi="Arial" w:cs="Arial"/>
          <w:sz w:val="24"/>
          <w:u w:val="single"/>
        </w:rPr>
        <w:t>is requested:</w:t>
      </w:r>
      <w:r w:rsidR="0075507A" w:rsidRPr="00144479">
        <w:rPr>
          <w:rFonts w:ascii="Arial" w:hAnsi="Arial" w:cs="Arial"/>
          <w:sz w:val="24"/>
        </w:rPr>
        <w:t xml:space="preserve">  </w:t>
      </w:r>
      <w:r w:rsidRPr="00144479">
        <w:rPr>
          <w:rFonts w:ascii="Arial" w:hAnsi="Arial" w:cs="Arial"/>
          <w:sz w:val="24"/>
        </w:rPr>
        <w:t>Proposals for s</w:t>
      </w:r>
      <w:r w:rsidR="00010842" w:rsidRPr="00144479">
        <w:rPr>
          <w:rFonts w:ascii="Arial" w:hAnsi="Arial" w:cs="Arial"/>
          <w:sz w:val="24"/>
        </w:rPr>
        <w:t>pecial fundraising programs (</w:t>
      </w:r>
      <w:r w:rsidRPr="00144479">
        <w:rPr>
          <w:rFonts w:ascii="Arial" w:hAnsi="Arial" w:cs="Arial"/>
          <w:sz w:val="24"/>
        </w:rPr>
        <w:t>whether</w:t>
      </w:r>
      <w:r w:rsidR="00010842" w:rsidRPr="00144479">
        <w:rPr>
          <w:rFonts w:ascii="Arial" w:hAnsi="Arial" w:cs="Arial"/>
          <w:sz w:val="24"/>
        </w:rPr>
        <w:t xml:space="preserve"> </w:t>
      </w:r>
      <w:r w:rsidR="00210FAC" w:rsidRPr="00144479">
        <w:rPr>
          <w:rFonts w:ascii="Arial" w:hAnsi="Arial" w:cs="Arial"/>
          <w:sz w:val="24"/>
        </w:rPr>
        <w:t>of</w:t>
      </w:r>
      <w:r w:rsidR="00010842" w:rsidRPr="00144479">
        <w:rPr>
          <w:rFonts w:ascii="Arial" w:hAnsi="Arial" w:cs="Arial"/>
          <w:sz w:val="24"/>
        </w:rPr>
        <w:t xml:space="preserve"> the entire </w:t>
      </w:r>
      <w:r w:rsidR="00210FAC" w:rsidRPr="00144479">
        <w:rPr>
          <w:rFonts w:ascii="Arial" w:hAnsi="Arial" w:cs="Arial"/>
          <w:sz w:val="24"/>
        </w:rPr>
        <w:t>Congregation</w:t>
      </w:r>
      <w:r w:rsidR="00010842" w:rsidRPr="00144479">
        <w:rPr>
          <w:rFonts w:ascii="Arial" w:hAnsi="Arial" w:cs="Arial"/>
          <w:sz w:val="24"/>
        </w:rPr>
        <w:t xml:space="preserve"> or to a defined sub-group) must be proposed to, considered</w:t>
      </w:r>
      <w:r w:rsidR="0075507A" w:rsidRPr="00144479">
        <w:rPr>
          <w:rFonts w:ascii="Arial" w:hAnsi="Arial" w:cs="Arial"/>
          <w:sz w:val="24"/>
        </w:rPr>
        <w:t xml:space="preserve"> by</w:t>
      </w:r>
      <w:r w:rsidR="00010842" w:rsidRPr="00144479">
        <w:rPr>
          <w:rFonts w:ascii="Arial" w:hAnsi="Arial" w:cs="Arial"/>
          <w:sz w:val="24"/>
        </w:rPr>
        <w:t xml:space="preserve">, and </w:t>
      </w:r>
      <w:r w:rsidR="00010842" w:rsidRPr="00144479">
        <w:rPr>
          <w:rFonts w:ascii="Arial" w:hAnsi="Arial" w:cs="Arial"/>
          <w:sz w:val="24"/>
          <w:u w:val="single"/>
        </w:rPr>
        <w:t>approved by the Standing Committee</w:t>
      </w:r>
      <w:r w:rsidR="00010842" w:rsidRPr="00144479">
        <w:rPr>
          <w:rFonts w:ascii="Arial" w:hAnsi="Arial" w:cs="Arial"/>
          <w:sz w:val="24"/>
        </w:rPr>
        <w:t xml:space="preserve"> </w:t>
      </w:r>
      <w:r w:rsidRPr="00144479">
        <w:rPr>
          <w:rFonts w:ascii="Arial" w:hAnsi="Arial" w:cs="Arial"/>
          <w:sz w:val="24"/>
        </w:rPr>
        <w:t>as an exception</w:t>
      </w:r>
      <w:r w:rsidR="0075507A" w:rsidRPr="00144479">
        <w:rPr>
          <w:rFonts w:ascii="Arial" w:hAnsi="Arial" w:cs="Arial"/>
          <w:sz w:val="24"/>
        </w:rPr>
        <w:t xml:space="preserve"> to this policy</w:t>
      </w:r>
      <w:r w:rsidRPr="00144479">
        <w:rPr>
          <w:rFonts w:ascii="Arial" w:hAnsi="Arial" w:cs="Arial"/>
          <w:sz w:val="24"/>
        </w:rPr>
        <w:t xml:space="preserve"> </w:t>
      </w:r>
      <w:r w:rsidR="00010842" w:rsidRPr="00144479">
        <w:rPr>
          <w:rFonts w:ascii="Arial" w:hAnsi="Arial" w:cs="Arial"/>
          <w:sz w:val="24"/>
          <w:u w:val="single"/>
        </w:rPr>
        <w:t>prior to</w:t>
      </w:r>
      <w:r w:rsidR="00010842" w:rsidRPr="00144479">
        <w:rPr>
          <w:rFonts w:ascii="Arial" w:hAnsi="Arial" w:cs="Arial"/>
          <w:sz w:val="24"/>
        </w:rPr>
        <w:t xml:space="preserve"> their being announced and implemented.   </w:t>
      </w:r>
      <w:r w:rsidRPr="00144479">
        <w:rPr>
          <w:rFonts w:ascii="Arial" w:hAnsi="Arial" w:cs="Arial"/>
          <w:sz w:val="24"/>
        </w:rPr>
        <w:t>The following factors must be addressed by the proposer(s) in making a proposal:</w:t>
      </w:r>
    </w:p>
    <w:p w14:paraId="7A681D9D" w14:textId="3FEC3024" w:rsidR="0042526B" w:rsidRPr="00144479" w:rsidRDefault="0042526B" w:rsidP="0042526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44479">
        <w:rPr>
          <w:rFonts w:ascii="Arial" w:hAnsi="Arial" w:cs="Arial"/>
          <w:sz w:val="24"/>
        </w:rPr>
        <w:t xml:space="preserve">The timing of the proposed </w:t>
      </w:r>
      <w:r w:rsidR="0075507A" w:rsidRPr="00144479">
        <w:rPr>
          <w:rFonts w:ascii="Arial" w:hAnsi="Arial" w:cs="Arial"/>
          <w:sz w:val="24"/>
        </w:rPr>
        <w:t>special fundraising</w:t>
      </w:r>
      <w:r w:rsidRPr="00144479">
        <w:rPr>
          <w:rFonts w:ascii="Arial" w:hAnsi="Arial" w:cs="Arial"/>
          <w:sz w:val="24"/>
        </w:rPr>
        <w:t xml:space="preserve"> m</w:t>
      </w:r>
      <w:r w:rsidR="00010842" w:rsidRPr="00144479">
        <w:rPr>
          <w:rFonts w:ascii="Arial" w:hAnsi="Arial" w:cs="Arial"/>
          <w:sz w:val="24"/>
        </w:rPr>
        <w:t>ust not conflict with the Church’s own Annual Pledge Drive</w:t>
      </w:r>
      <w:r w:rsidR="0075507A" w:rsidRPr="00144479">
        <w:rPr>
          <w:rFonts w:ascii="Arial" w:hAnsi="Arial" w:cs="Arial"/>
          <w:sz w:val="24"/>
        </w:rPr>
        <w:t xml:space="preserve"> as well as</w:t>
      </w:r>
      <w:r w:rsidR="00010842" w:rsidRPr="00144479">
        <w:rPr>
          <w:rFonts w:ascii="Arial" w:hAnsi="Arial" w:cs="Arial"/>
          <w:sz w:val="24"/>
        </w:rPr>
        <w:t xml:space="preserve"> any other authorized </w:t>
      </w:r>
      <w:r w:rsidR="00961BE8" w:rsidRPr="00144479">
        <w:rPr>
          <w:rFonts w:ascii="Arial" w:hAnsi="Arial" w:cs="Arial"/>
          <w:sz w:val="24"/>
        </w:rPr>
        <w:t xml:space="preserve">general or special fundraising programs (such as Capital Campaign, </w:t>
      </w:r>
      <w:r w:rsidRPr="00144479">
        <w:rPr>
          <w:rFonts w:ascii="Arial" w:hAnsi="Arial" w:cs="Arial"/>
          <w:sz w:val="24"/>
        </w:rPr>
        <w:t>Church Fairs,</w:t>
      </w:r>
      <w:r w:rsidR="00961BE8" w:rsidRPr="00144479">
        <w:rPr>
          <w:rFonts w:ascii="Arial" w:hAnsi="Arial" w:cs="Arial"/>
          <w:sz w:val="24"/>
        </w:rPr>
        <w:t xml:space="preserve"> etc.).</w:t>
      </w:r>
    </w:p>
    <w:p w14:paraId="1CF3B701" w14:textId="7C2939D0" w:rsidR="0042526B" w:rsidRPr="00144479" w:rsidRDefault="00961BE8" w:rsidP="0042526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44479">
        <w:rPr>
          <w:rFonts w:ascii="Arial" w:hAnsi="Arial" w:cs="Arial"/>
          <w:sz w:val="24"/>
        </w:rPr>
        <w:t xml:space="preserve">Special fundraising </w:t>
      </w:r>
      <w:r w:rsidR="007524CF">
        <w:rPr>
          <w:rFonts w:ascii="Arial" w:hAnsi="Arial" w:cs="Arial"/>
          <w:sz w:val="24"/>
        </w:rPr>
        <w:t>must be for onetime expenditures which do not require or result in additional future expenses or volunteer support</w:t>
      </w:r>
      <w:r w:rsidRPr="00144479">
        <w:rPr>
          <w:rFonts w:ascii="Arial" w:hAnsi="Arial" w:cs="Arial"/>
          <w:sz w:val="24"/>
        </w:rPr>
        <w:t>.</w:t>
      </w:r>
    </w:p>
    <w:p w14:paraId="00151B5B" w14:textId="2D40071D" w:rsidR="0042526B" w:rsidRPr="00144479" w:rsidRDefault="00961BE8" w:rsidP="0042526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44479">
        <w:rPr>
          <w:rFonts w:ascii="Arial" w:hAnsi="Arial" w:cs="Arial"/>
          <w:sz w:val="24"/>
        </w:rPr>
        <w:t xml:space="preserve">100% of the funds spent and/or raised by </w:t>
      </w:r>
      <w:r w:rsidR="007524CF">
        <w:rPr>
          <w:rFonts w:ascii="Arial" w:hAnsi="Arial" w:cs="Arial"/>
          <w:sz w:val="24"/>
        </w:rPr>
        <w:t xml:space="preserve">special </w:t>
      </w:r>
      <w:r w:rsidRPr="00144479">
        <w:rPr>
          <w:rFonts w:ascii="Arial" w:hAnsi="Arial" w:cs="Arial"/>
          <w:sz w:val="24"/>
        </w:rPr>
        <w:t>fundraising activities</w:t>
      </w:r>
      <w:r w:rsidR="007524CF">
        <w:rPr>
          <w:rFonts w:ascii="Arial" w:hAnsi="Arial" w:cs="Arial"/>
          <w:sz w:val="24"/>
        </w:rPr>
        <w:t xml:space="preserve"> must be accounte</w:t>
      </w:r>
      <w:r w:rsidRPr="00144479">
        <w:rPr>
          <w:rFonts w:ascii="Arial" w:hAnsi="Arial" w:cs="Arial"/>
          <w:sz w:val="24"/>
        </w:rPr>
        <w:t xml:space="preserve">d for in the Church’s financial </w:t>
      </w:r>
      <w:r w:rsidR="0083155B" w:rsidRPr="00144479">
        <w:rPr>
          <w:rFonts w:ascii="Arial" w:hAnsi="Arial" w:cs="Arial"/>
          <w:sz w:val="24"/>
        </w:rPr>
        <w:t xml:space="preserve">records </w:t>
      </w:r>
      <w:r w:rsidRPr="00144479">
        <w:rPr>
          <w:rFonts w:ascii="Arial" w:hAnsi="Arial" w:cs="Arial"/>
          <w:sz w:val="24"/>
        </w:rPr>
        <w:t>by the Treasurer with reports provided as requested.</w:t>
      </w:r>
    </w:p>
    <w:p w14:paraId="682DC2EA" w14:textId="3E9B8597" w:rsidR="00F1520A" w:rsidRPr="00144479" w:rsidRDefault="00F1520A">
      <w:pPr>
        <w:rPr>
          <w:rFonts w:ascii="Arial" w:hAnsi="Arial" w:cs="Arial"/>
          <w:sz w:val="24"/>
        </w:rPr>
      </w:pPr>
    </w:p>
    <w:p w14:paraId="6F60D1FC" w14:textId="68767FEA" w:rsidR="00F1520A" w:rsidRPr="00144479" w:rsidRDefault="00472A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Approved by the Standing Committee on January 17, 2019</w:t>
      </w:r>
    </w:p>
    <w:sectPr w:rsidR="00F1520A" w:rsidRPr="0014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12BC8"/>
    <w:multiLevelType w:val="hybridMultilevel"/>
    <w:tmpl w:val="19FC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E0D1E"/>
    <w:multiLevelType w:val="hybridMultilevel"/>
    <w:tmpl w:val="B7BC4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A63E8A"/>
    <w:multiLevelType w:val="hybridMultilevel"/>
    <w:tmpl w:val="2AEE3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0A"/>
    <w:rsid w:val="00010842"/>
    <w:rsid w:val="00144479"/>
    <w:rsid w:val="00210FAC"/>
    <w:rsid w:val="0042526B"/>
    <w:rsid w:val="00472A34"/>
    <w:rsid w:val="005D5870"/>
    <w:rsid w:val="007524CF"/>
    <w:rsid w:val="0075507A"/>
    <w:rsid w:val="00756266"/>
    <w:rsid w:val="0083155B"/>
    <w:rsid w:val="008B3065"/>
    <w:rsid w:val="00961BE8"/>
    <w:rsid w:val="0099053A"/>
    <w:rsid w:val="00BB4A00"/>
    <w:rsid w:val="00F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306A"/>
  <w15:chartTrackingRefBased/>
  <w15:docId w15:val="{8738E739-894B-4F34-AF9A-00A830B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Wellman</dc:creator>
  <cp:keywords/>
  <dc:description/>
  <cp:lastModifiedBy>Jack Wellman</cp:lastModifiedBy>
  <cp:revision>2</cp:revision>
  <dcterms:created xsi:type="dcterms:W3CDTF">2019-01-18T17:18:00Z</dcterms:created>
  <dcterms:modified xsi:type="dcterms:W3CDTF">2019-01-18T17:18:00Z</dcterms:modified>
</cp:coreProperties>
</file>